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A4F34" w14:textId="392168B5" w:rsidR="003F4B88" w:rsidRPr="003F4B88" w:rsidRDefault="003F4B88">
      <w:pPr>
        <w:rPr>
          <w:rFonts w:ascii="Arial" w:hAnsi="Arial" w:cs="Arial"/>
          <w:u w:val="single"/>
        </w:rPr>
      </w:pPr>
      <w:r w:rsidRPr="003F4B88">
        <w:rPr>
          <w:rFonts w:ascii="Arial" w:hAnsi="Arial" w:cs="Arial"/>
          <w:u w:val="single"/>
        </w:rPr>
        <w:t xml:space="preserve">Návrh OŽPD na </w:t>
      </w:r>
      <w:proofErr w:type="spellStart"/>
      <w:r w:rsidRPr="003F4B88">
        <w:rPr>
          <w:rFonts w:ascii="Arial" w:hAnsi="Arial" w:cs="Arial"/>
          <w:u w:val="single"/>
        </w:rPr>
        <w:t>odsvěření</w:t>
      </w:r>
      <w:proofErr w:type="spellEnd"/>
      <w:r w:rsidRPr="003F4B88">
        <w:rPr>
          <w:rFonts w:ascii="Arial" w:hAnsi="Arial" w:cs="Arial"/>
          <w:u w:val="single"/>
        </w:rPr>
        <w:t xml:space="preserve"> pozemků</w:t>
      </w:r>
    </w:p>
    <w:p w14:paraId="2C71AE97" w14:textId="77777777" w:rsidR="00E50633" w:rsidRPr="00E50633" w:rsidRDefault="00B27291" w:rsidP="00E50633">
      <w:pPr>
        <w:jc w:val="both"/>
        <w:rPr>
          <w:rFonts w:ascii="Arial" w:hAnsi="Arial" w:cs="Arial"/>
          <w:b/>
          <w:bCs/>
        </w:rPr>
      </w:pPr>
      <w:proofErr w:type="spellStart"/>
      <w:r w:rsidRPr="00E50633">
        <w:rPr>
          <w:rFonts w:ascii="Arial" w:hAnsi="Arial" w:cs="Arial"/>
          <w:b/>
          <w:bCs/>
          <w:u w:val="single"/>
        </w:rPr>
        <w:t>k.ú</w:t>
      </w:r>
      <w:proofErr w:type="spellEnd"/>
      <w:r w:rsidRPr="00E50633">
        <w:rPr>
          <w:rFonts w:ascii="Arial" w:hAnsi="Arial" w:cs="Arial"/>
          <w:b/>
          <w:bCs/>
          <w:u w:val="single"/>
        </w:rPr>
        <w:t>. Písnice:</w:t>
      </w:r>
      <w:r w:rsidR="00E50633" w:rsidRPr="00E50633">
        <w:rPr>
          <w:rFonts w:ascii="Arial" w:hAnsi="Arial" w:cs="Arial"/>
          <w:b/>
          <w:bCs/>
        </w:rPr>
        <w:t xml:space="preserve"> </w:t>
      </w:r>
    </w:p>
    <w:p w14:paraId="528F4872" w14:textId="1F5C212E" w:rsidR="00E50633" w:rsidRDefault="00E50633" w:rsidP="00E506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Jedná se o pozemky, které jsou pod stavbou ulice Libušská v Písnici nebo se stavbou úzce sousedí. Na uvedených pozemcích se nachází stavba chodníků a zeleň. Po rekonstrukci ulice v roce 2018 (investorem stavby/rekonstrukce byla TSK </w:t>
      </w:r>
      <w:proofErr w:type="spellStart"/>
      <w:r>
        <w:rPr>
          <w:rFonts w:ascii="Arial" w:hAnsi="Arial" w:cs="Arial"/>
        </w:rPr>
        <w:t>hl.m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Prahy)  provádí</w:t>
      </w:r>
      <w:proofErr w:type="gramEnd"/>
      <w:r>
        <w:rPr>
          <w:rFonts w:ascii="Arial" w:hAnsi="Arial" w:cs="Arial"/>
        </w:rPr>
        <w:t xml:space="preserve"> údržbu vozovky, chodníků i zeleně TSK </w:t>
      </w:r>
      <w:proofErr w:type="spellStart"/>
      <w:r>
        <w:rPr>
          <w:rFonts w:ascii="Arial" w:hAnsi="Arial" w:cs="Arial"/>
        </w:rPr>
        <w:t>hl.m</w:t>
      </w:r>
      <w:proofErr w:type="spellEnd"/>
      <w:r>
        <w:rPr>
          <w:rFonts w:ascii="Arial" w:hAnsi="Arial" w:cs="Arial"/>
        </w:rPr>
        <w:t>. Prahy.</w:t>
      </w:r>
      <w:r w:rsidRPr="00255D0A">
        <w:rPr>
          <w:rFonts w:ascii="Arial" w:hAnsi="Arial" w:cs="Arial"/>
        </w:rPr>
        <w:t xml:space="preserve"> </w:t>
      </w:r>
    </w:p>
    <w:p w14:paraId="5DDB14C7" w14:textId="77777777" w:rsidR="00E50633" w:rsidRDefault="00E50633" w:rsidP="00E506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Soupis pozemků k </w:t>
      </w:r>
      <w:proofErr w:type="spellStart"/>
      <w:r>
        <w:rPr>
          <w:rFonts w:ascii="Arial" w:hAnsi="Arial" w:cs="Arial"/>
        </w:rPr>
        <w:t>odsvěření</w:t>
      </w:r>
      <w:proofErr w:type="spellEnd"/>
      <w:r>
        <w:rPr>
          <w:rFonts w:ascii="Arial" w:hAnsi="Arial" w:cs="Arial"/>
        </w:rPr>
        <w:t>:</w:t>
      </w:r>
    </w:p>
    <w:p w14:paraId="16F82771" w14:textId="20439845" w:rsidR="00255D0A" w:rsidRPr="00255D0A" w:rsidRDefault="00255D0A" w:rsidP="00255D0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západní strana ul.</w:t>
      </w:r>
      <w:r w:rsidR="00E506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Libušská:</w:t>
      </w:r>
    </w:p>
    <w:p w14:paraId="14D99E8C" w14:textId="3535A44E" w:rsidR="00551B20" w:rsidRDefault="00551B20" w:rsidP="00255D0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658/2</w:t>
      </w:r>
    </w:p>
    <w:p w14:paraId="3507D959" w14:textId="3FC36C3B" w:rsidR="00551B20" w:rsidRDefault="00551B20" w:rsidP="00551B2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657</w:t>
      </w:r>
    </w:p>
    <w:p w14:paraId="135C5FC5" w14:textId="095E3A53" w:rsidR="00551B20" w:rsidRDefault="00551B20" w:rsidP="00551B2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441</w:t>
      </w:r>
    </w:p>
    <w:p w14:paraId="2F47F881" w14:textId="77777777" w:rsidR="00551B20" w:rsidRDefault="00551B20" w:rsidP="00551B2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440/1</w:t>
      </w:r>
    </w:p>
    <w:p w14:paraId="0213296F" w14:textId="49AAE6A6" w:rsidR="00551B20" w:rsidRDefault="00551B20" w:rsidP="00551B2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383</w:t>
      </w:r>
    </w:p>
    <w:p w14:paraId="2FFD727E" w14:textId="09BE3D0B" w:rsidR="00551B20" w:rsidRDefault="00551B20" w:rsidP="00551B2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382</w:t>
      </w:r>
    </w:p>
    <w:p w14:paraId="2EA45118" w14:textId="5F1A6451" w:rsidR="00551B20" w:rsidRDefault="00551B20" w:rsidP="00551B2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275/3</w:t>
      </w:r>
    </w:p>
    <w:p w14:paraId="6D0BC673" w14:textId="7871112D" w:rsidR="00551B20" w:rsidRPr="00255D0A" w:rsidRDefault="00551B20" w:rsidP="00551B20">
      <w:pPr>
        <w:spacing w:after="0"/>
        <w:jc w:val="both"/>
        <w:rPr>
          <w:rFonts w:ascii="Arial" w:hAnsi="Arial" w:cs="Arial"/>
        </w:rPr>
      </w:pPr>
      <w:r w:rsidRPr="00255D0A">
        <w:rPr>
          <w:rFonts w:ascii="Arial" w:hAnsi="Arial" w:cs="Arial"/>
        </w:rPr>
        <w:t>659/32</w:t>
      </w:r>
    </w:p>
    <w:p w14:paraId="6326F517" w14:textId="77777777" w:rsidR="00255D0A" w:rsidRPr="00255D0A" w:rsidRDefault="00255D0A" w:rsidP="00551B20">
      <w:pPr>
        <w:spacing w:after="0"/>
        <w:jc w:val="both"/>
        <w:rPr>
          <w:rFonts w:ascii="Arial" w:hAnsi="Arial" w:cs="Arial"/>
          <w:u w:val="single"/>
        </w:rPr>
      </w:pPr>
    </w:p>
    <w:p w14:paraId="3E3803FD" w14:textId="24A08AB3" w:rsidR="00255D0A" w:rsidRDefault="00255D0A" w:rsidP="00551B2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východní strana ul. Libušská:</w:t>
      </w:r>
    </w:p>
    <w:p w14:paraId="5C28DC2A" w14:textId="77777777" w:rsidR="00255D0A" w:rsidRDefault="00255D0A" w:rsidP="00255D0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660/1</w:t>
      </w:r>
    </w:p>
    <w:p w14:paraId="351FC8A3" w14:textId="77777777" w:rsidR="00D85237" w:rsidRDefault="00D85237" w:rsidP="00D8523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114/4</w:t>
      </w:r>
    </w:p>
    <w:p w14:paraId="03A0FFFB" w14:textId="77777777" w:rsidR="00551B20" w:rsidRDefault="00551B20" w:rsidP="00551B20">
      <w:pPr>
        <w:spacing w:after="0"/>
        <w:jc w:val="both"/>
        <w:rPr>
          <w:rFonts w:ascii="Arial" w:hAnsi="Arial" w:cs="Arial"/>
        </w:rPr>
      </w:pPr>
    </w:p>
    <w:p w14:paraId="6B31E97A" w14:textId="16A6C57E" w:rsidR="00551B20" w:rsidRPr="00E50633" w:rsidRDefault="00551B20" w:rsidP="00551B20">
      <w:pPr>
        <w:spacing w:after="0"/>
        <w:jc w:val="both"/>
        <w:rPr>
          <w:rFonts w:ascii="Arial" w:hAnsi="Arial" w:cs="Arial"/>
          <w:b/>
          <w:bCs/>
          <w:u w:val="single"/>
        </w:rPr>
      </w:pPr>
      <w:proofErr w:type="spellStart"/>
      <w:r w:rsidRPr="00E50633">
        <w:rPr>
          <w:rFonts w:ascii="Arial" w:hAnsi="Arial" w:cs="Arial"/>
          <w:b/>
          <w:bCs/>
          <w:u w:val="single"/>
        </w:rPr>
        <w:t>k.ú</w:t>
      </w:r>
      <w:proofErr w:type="spellEnd"/>
      <w:r w:rsidRPr="00E50633">
        <w:rPr>
          <w:rFonts w:ascii="Arial" w:hAnsi="Arial" w:cs="Arial"/>
          <w:b/>
          <w:bCs/>
          <w:u w:val="single"/>
        </w:rPr>
        <w:t>. Libuš:</w:t>
      </w:r>
    </w:p>
    <w:p w14:paraId="0BDDD698" w14:textId="586E02DE" w:rsidR="00551B20" w:rsidRDefault="00551B20" w:rsidP="00551B2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1134 – jedná se o pozemek pod Libušskou ulicí (chodník, zeleň i vozovka), který jediný zůstal ve svěřené správě MČ. Údržbu </w:t>
      </w:r>
      <w:r w:rsidR="00F54666">
        <w:rPr>
          <w:rFonts w:ascii="Arial" w:hAnsi="Arial" w:cs="Arial"/>
        </w:rPr>
        <w:t xml:space="preserve">vozovky, chodníku i zeleně </w:t>
      </w:r>
      <w:r>
        <w:rPr>
          <w:rFonts w:ascii="Arial" w:hAnsi="Arial" w:cs="Arial"/>
        </w:rPr>
        <w:t>provádí TSK</w:t>
      </w:r>
      <w:r w:rsidR="00F54666">
        <w:rPr>
          <w:rFonts w:ascii="Arial" w:hAnsi="Arial" w:cs="Arial"/>
        </w:rPr>
        <w:t>.</w:t>
      </w:r>
      <w:r w:rsidR="00781B2D">
        <w:rPr>
          <w:rFonts w:ascii="Arial" w:hAnsi="Arial" w:cs="Arial"/>
        </w:rPr>
        <w:t xml:space="preserve"> Jde o úsek komunikace mezi ulicemi Dobronická a Meteorologická, západní část.</w:t>
      </w:r>
    </w:p>
    <w:p w14:paraId="7A6AC1B4" w14:textId="77777777" w:rsidR="00E50633" w:rsidRDefault="00E50633" w:rsidP="00551B20">
      <w:pPr>
        <w:spacing w:after="0"/>
        <w:jc w:val="both"/>
        <w:rPr>
          <w:rFonts w:ascii="Arial" w:hAnsi="Arial" w:cs="Arial"/>
        </w:rPr>
      </w:pPr>
    </w:p>
    <w:p w14:paraId="553B338C" w14:textId="037A43E7" w:rsidR="00E50633" w:rsidRDefault="00E50633" w:rsidP="00551B2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855/1, 855/2, 855/3, 855/4 a 855/5, vše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>. Libuš – pozemky pod stavbou chodníku v ulici Meteorologická, kde údržbu provádí TSK.</w:t>
      </w:r>
    </w:p>
    <w:p w14:paraId="2D415C0C" w14:textId="77777777" w:rsidR="00E50633" w:rsidRDefault="00E50633" w:rsidP="00551B20">
      <w:pPr>
        <w:spacing w:after="0"/>
        <w:jc w:val="both"/>
        <w:rPr>
          <w:rFonts w:ascii="Arial" w:hAnsi="Arial" w:cs="Arial"/>
        </w:rPr>
      </w:pPr>
    </w:p>
    <w:p w14:paraId="05AD49B7" w14:textId="6A37B08C" w:rsidR="00E50633" w:rsidRDefault="00E50633" w:rsidP="00551B2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1118/1, 1118/3 a 1118/4, vše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>. Libuš – pozemky pod stavbou chodníku a zeleň v ulici Novodvorská, kde údržbu provádí TSK.</w:t>
      </w:r>
    </w:p>
    <w:p w14:paraId="66F646F3" w14:textId="77777777" w:rsidR="00551B20" w:rsidRDefault="00551B20" w:rsidP="00551B20">
      <w:pPr>
        <w:spacing w:after="0"/>
        <w:jc w:val="both"/>
        <w:rPr>
          <w:rFonts w:ascii="Arial" w:hAnsi="Arial" w:cs="Arial"/>
        </w:rPr>
      </w:pPr>
    </w:p>
    <w:p w14:paraId="586104CB" w14:textId="1649D3C2" w:rsidR="00B27291" w:rsidRDefault="00E50633" w:rsidP="00551B2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proofErr w:type="spellStart"/>
      <w:r>
        <w:rPr>
          <w:rFonts w:ascii="Arial" w:hAnsi="Arial" w:cs="Arial"/>
        </w:rPr>
        <w:t>odsvěření</w:t>
      </w:r>
      <w:proofErr w:type="spellEnd"/>
      <w:r>
        <w:rPr>
          <w:rFonts w:ascii="Arial" w:hAnsi="Arial" w:cs="Arial"/>
        </w:rPr>
        <w:t xml:space="preserve"> žádáme z důvodu sjednocení správy komunikačních staveb a pozemkové správy.</w:t>
      </w:r>
    </w:p>
    <w:p w14:paraId="7836792E" w14:textId="77777777" w:rsidR="00781B2D" w:rsidRDefault="00781B2D" w:rsidP="00551B20">
      <w:pPr>
        <w:spacing w:after="0"/>
        <w:jc w:val="both"/>
        <w:rPr>
          <w:rFonts w:ascii="Arial" w:hAnsi="Arial" w:cs="Arial"/>
        </w:rPr>
      </w:pPr>
    </w:p>
    <w:p w14:paraId="46F6F0C5" w14:textId="19015C9F" w:rsidR="00781B2D" w:rsidRDefault="00781B2D" w:rsidP="00551B2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24.4.2025</w:t>
      </w:r>
    </w:p>
    <w:p w14:paraId="2EBD8AA8" w14:textId="4458074F" w:rsidR="00781B2D" w:rsidRDefault="00781B2D" w:rsidP="00551B20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Kuryviálová</w:t>
      </w:r>
      <w:proofErr w:type="spellEnd"/>
    </w:p>
    <w:sectPr w:rsidR="00781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B88"/>
    <w:rsid w:val="00086AF3"/>
    <w:rsid w:val="00092215"/>
    <w:rsid w:val="001A1EE2"/>
    <w:rsid w:val="001D39BF"/>
    <w:rsid w:val="00255D0A"/>
    <w:rsid w:val="002E439F"/>
    <w:rsid w:val="003A5A48"/>
    <w:rsid w:val="003F4B88"/>
    <w:rsid w:val="00551B20"/>
    <w:rsid w:val="00781B2D"/>
    <w:rsid w:val="00812DEB"/>
    <w:rsid w:val="00B17C73"/>
    <w:rsid w:val="00B27291"/>
    <w:rsid w:val="00D85237"/>
    <w:rsid w:val="00DF02C2"/>
    <w:rsid w:val="00E50633"/>
    <w:rsid w:val="00F26359"/>
    <w:rsid w:val="00F34FFB"/>
    <w:rsid w:val="00F54666"/>
    <w:rsid w:val="00FD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AC173"/>
  <w15:chartTrackingRefBased/>
  <w15:docId w15:val="{2F428F11-3ECB-4D32-BC66-C02B39753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F4B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F4B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F4B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F4B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4B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F4B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F4B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F4B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F4B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F4B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F4B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F4B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F4B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F4B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F4B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F4B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F4B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F4B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F4B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F4B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F4B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F4B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F4B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F4B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F4B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F4B8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F4B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F4B8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F4B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Kuryvialová</dc:creator>
  <cp:keywords/>
  <dc:description/>
  <cp:lastModifiedBy>Kateřina Turnová</cp:lastModifiedBy>
  <cp:revision>2</cp:revision>
  <cp:lastPrinted>2025-04-24T08:23:00Z</cp:lastPrinted>
  <dcterms:created xsi:type="dcterms:W3CDTF">2025-08-25T12:26:00Z</dcterms:created>
  <dcterms:modified xsi:type="dcterms:W3CDTF">2025-08-25T12:26:00Z</dcterms:modified>
</cp:coreProperties>
</file>